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проблемы науки и образования</w:t>
            </w:r>
          </w:p>
          <w:p>
            <w:pPr>
              <w:jc w:val="center"/>
              <w:spacing w:after="0" w:line="240" w:lineRule="auto"/>
              <w:rPr>
                <w:sz w:val="32"/>
                <w:szCs w:val="32"/>
              </w:rPr>
            </w:pPr>
            <w:r>
              <w:rPr>
                <w:rFonts w:ascii="Times New Roman" w:hAnsi="Times New Roman" w:cs="Times New Roman"/>
                <w:color w:val="#000000"/>
                <w:sz w:val="32"/>
                <w:szCs w:val="32"/>
              </w:rPr>
              <w:t> Б1.О.03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84.71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проблемы науки и образования»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 «Современные проблемы науки и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проблемы науки и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разрабатывать и реализовыватьпрограммы научного исследования для решения теоретическихи практических задач в сфере профессиональной деятельности,применять обоснованные методы оценки исследовательских иприкладных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основные методы и планирования, разработки  и реализации программы научного исследования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основные виды переменных в психологическом исследовании; виды эмпирических гипотез и условия их проверки; обоснованные методы оценки исследовательских и прикладных программ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ставить цели и задачи исследования, формулировать исследовательские гипотезы; обосновывать гипотезы исследования; согласовывать основные формулировки темы, цели, задач и гипотезы исследования; выбирать оптимальные методы для решения исследовательских задач и проверки гипотез</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определять проблемное поле и тематику исследования; осуществлять операционализацию психологических переменных; интерпретировать результаты статистического анализа психологических исследований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разрабатывать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аргументировано формировать  собственное суждение и оценку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навыками  рефлексии по поводу собственной и чужой мыслительной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573.8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 «Современные проблемы науки и образования» относится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37.04.01 Психология.</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области образования</w:t>
            </w:r>
          </w:p>
          <w:p>
            <w:pPr>
              <w:jc w:val="center"/>
              <w:spacing w:after="0" w:line="240" w:lineRule="auto"/>
              <w:rPr>
                <w:sz w:val="22"/>
                <w:szCs w:val="22"/>
              </w:rPr>
            </w:pPr>
            <w:r>
              <w:rPr>
                <w:rFonts w:ascii="Times New Roman" w:hAnsi="Times New Roman" w:cs="Times New Roman"/>
                <w:color w:val="#000000"/>
                <w:sz w:val="22"/>
                <w:szCs w:val="22"/>
              </w:rPr>
              <w:t> Модуль "Организация исследовательской деятельности в образовательной организации"</w:t>
            </w:r>
          </w:p>
          <w:p>
            <w:pPr>
              <w:jc w:val="center"/>
              <w:spacing w:after="0" w:line="240" w:lineRule="auto"/>
              <w:rPr>
                <w:sz w:val="22"/>
                <w:szCs w:val="22"/>
              </w:rPr>
            </w:pPr>
            <w:r>
              <w:rPr>
                <w:rFonts w:ascii="Times New Roman" w:hAnsi="Times New Roman" w:cs="Times New Roman"/>
                <w:color w:val="#000000"/>
                <w:sz w:val="22"/>
                <w:szCs w:val="22"/>
              </w:rPr>
              <w:t> Методология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Научные теории и школы современной психологии</w:t>
            </w:r>
          </w:p>
          <w:p>
            <w:pPr>
              <w:jc w:val="center"/>
              <w:spacing w:after="0" w:line="240" w:lineRule="auto"/>
              <w:rPr>
                <w:sz w:val="22"/>
                <w:szCs w:val="22"/>
              </w:rPr>
            </w:pPr>
            <w:r>
              <w:rPr>
                <w:rFonts w:ascii="Times New Roman" w:hAnsi="Times New Roman" w:cs="Times New Roman"/>
                <w:color w:val="#000000"/>
                <w:sz w:val="22"/>
                <w:szCs w:val="22"/>
              </w:rPr>
              <w:t> Педагогика и педагогическая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Исследовательская деятельность преподавателя вуза</w:t>
            </w:r>
          </w:p>
          <w:p>
            <w:pPr>
              <w:jc w:val="center"/>
              <w:spacing w:after="0" w:line="240" w:lineRule="auto"/>
              <w:rPr>
                <w:sz w:val="22"/>
                <w:szCs w:val="22"/>
              </w:rPr>
            </w:pPr>
            <w:r>
              <w:rPr>
                <w:rFonts w:ascii="Times New Roman" w:hAnsi="Times New Roman" w:cs="Times New Roman"/>
                <w:color w:val="#000000"/>
                <w:sz w:val="22"/>
                <w:szCs w:val="22"/>
              </w:rPr>
              <w:t> Модуль "Методология исследования в образовании"</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Практикум по психологическому консультированию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проблемы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получения современного научного знания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теории, концепции,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 построения современной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Полная система современных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методов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экспериментального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методы психологического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интеграции междисциплинарных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круглого стола «Методология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подходы в науке и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круглого стола «Методы получения современного научного знания в области об- 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современного образования и способы их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современной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развития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Научная революция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средства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Комплексный анализ терминологической системы научной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научного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Основная тенденция эволюции классификации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680.3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науки и образования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науки и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получения современного научного знания в области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теории, концепции, положения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 построения современной науки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Полная система современных наук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методов научного познания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экспериментального обучения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методы психологического исследования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интеграции междисциплинарных знаний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науки и образования</w:t>
            </w:r>
          </w:p>
        </w:tc>
      </w:tr>
      <w:tr>
        <w:trPr>
          <w:trHeight w:hRule="exact" w:val="21.31495"/>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8.084932"/>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круглого стола «Методология науки и образования»</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подходы в науке и образовании</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круглого стола «Методы получения современного научного знания в области об-разования»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современного образования и способы их решения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современной психологии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закономерности развития науки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Научная революция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средства научного познания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Комплексный анализ терминологической системы научной работы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научного знания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Основная тенденция эволюции классификации наук</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проблемы науки и образования» / Арбузова Е.Н..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Пустынникова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http://www.iprbookshop.ru/71569.html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Яскевич</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https://urait.ru/bcode/421602</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Алдошина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https://urait.ru/bcode/446688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Лебедев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978-5-534-00588-2.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Философские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Шаповалов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https://urait.ru/bcode/434144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Багдасарьян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Горохов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Назаретян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978-5-534-02759-4.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https://www.biblio-online.ru/bcode/431124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09.75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63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2023-2024_ФГОС3++2023_Маг-ОФО-Психология(ППвОиСФ)(23)_plx_Современные проблемы науки и образования</dc:title>
  <dc:creator>FastReport.NET</dc:creator>
</cp:coreProperties>
</file>